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2026-0307-BW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Beachvolleyballhalle Münster - Bauwerke Münster GmbH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Baustelleneinrichtung, Erdarbeiten, Wasserhaltung, Grundleitungsverlegung, Stahlbetonarbeiten, Mauerwerksarbeiten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